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64" w:rsidRDefault="002C2A64" w:rsidP="002C2A64">
      <w:pPr>
        <w:rPr>
          <w:b/>
          <w:color w:val="FF0000"/>
        </w:rPr>
      </w:pPr>
    </w:p>
    <w:p w:rsidR="00177D1E" w:rsidRDefault="00177D1E" w:rsidP="00B66F3A">
      <w:pPr>
        <w:spacing w:after="0" w:line="240" w:lineRule="auto"/>
        <w:jc w:val="center"/>
        <w:rPr>
          <w:rFonts w:ascii="Times New Roman" w:eastAsia="Times New Roman" w:hAnsi="Times New Roman" w:cs="Times New Roman"/>
          <w:b/>
          <w:bCs/>
          <w:color w:val="FF0000"/>
          <w:sz w:val="19"/>
          <w:szCs w:val="19"/>
          <w:lang w:eastAsia="ru-RU"/>
        </w:rPr>
      </w:pPr>
    </w:p>
    <w:p w:rsidR="00B66F3A" w:rsidRPr="00B66F3A" w:rsidRDefault="00B66F3A" w:rsidP="00B66F3A">
      <w:pPr>
        <w:spacing w:after="0" w:line="240" w:lineRule="auto"/>
        <w:jc w:val="center"/>
        <w:rPr>
          <w:rFonts w:ascii="Times New Roman" w:eastAsia="Times New Roman" w:hAnsi="Times New Roman" w:cs="Times New Roman"/>
          <w:b/>
          <w:bCs/>
          <w:color w:val="FF0000"/>
          <w:sz w:val="19"/>
          <w:szCs w:val="19"/>
          <w:lang w:eastAsia="ru-RU"/>
        </w:rPr>
      </w:pPr>
      <w:r w:rsidRPr="00B66F3A">
        <w:rPr>
          <w:rFonts w:ascii="Times New Roman" w:eastAsia="Times New Roman" w:hAnsi="Times New Roman" w:cs="Times New Roman"/>
          <w:b/>
          <w:bCs/>
          <w:color w:val="FF0000"/>
          <w:sz w:val="19"/>
          <w:szCs w:val="19"/>
          <w:lang w:eastAsia="ru-RU"/>
        </w:rPr>
        <w:t>Общие рекомендации по запуску фейерверочных изделий</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также небезопасно! Необходимо помнить, что если пиротехника простоит под дождем 3-5 минут, даже если вы сохранили сухим фитиль, то гарантии успешного запуска нет. </w:t>
      </w:r>
      <w:r w:rsidRPr="00B66F3A">
        <w:rPr>
          <w:rFonts w:ascii="Times New Roman" w:eastAsia="Times New Roman" w:hAnsi="Times New Roman" w:cs="Times New Roman"/>
          <w:b/>
          <w:sz w:val="19"/>
          <w:szCs w:val="19"/>
          <w:lang w:eastAsia="ru-RU"/>
        </w:rPr>
        <w:t>Более того, некоторые виды пиротехники после намокания становятся опасными для зрителей.</w:t>
      </w:r>
      <w:r w:rsidRPr="00B66F3A">
        <w:rPr>
          <w:rFonts w:ascii="Times New Roman" w:eastAsia="Times New Roman" w:hAnsi="Times New Roman" w:cs="Times New Roman"/>
          <w:sz w:val="19"/>
          <w:szCs w:val="19"/>
          <w:lang w:eastAsia="ru-RU"/>
        </w:rPr>
        <w:t xml:space="preserve">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3. Определить место расположения зрителей. </w:t>
      </w:r>
      <w:r w:rsidRPr="00B66F3A">
        <w:rPr>
          <w:rFonts w:ascii="Times New Roman" w:eastAsia="Times New Roman" w:hAnsi="Times New Roman" w:cs="Times New Roman"/>
          <w:b/>
          <w:sz w:val="19"/>
          <w:szCs w:val="19"/>
          <w:lang w:eastAsia="ru-RU"/>
        </w:rPr>
        <w:t>Зрители должны находиться за пределами опасной зоны.</w:t>
      </w:r>
      <w:r w:rsidRPr="00B66F3A">
        <w:rPr>
          <w:rFonts w:ascii="Times New Roman" w:eastAsia="Times New Roman" w:hAnsi="Times New Roman" w:cs="Times New Roman"/>
          <w:sz w:val="19"/>
          <w:szCs w:val="19"/>
          <w:lang w:eastAsia="ru-RU"/>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4. Определить человека, ответственного за проведение фейерверка. Он должен быть трезвым. </w:t>
      </w:r>
      <w:r w:rsidRPr="00B66F3A">
        <w:rPr>
          <w:rFonts w:ascii="Times New Roman" w:eastAsia="Times New Roman" w:hAnsi="Times New Roman" w:cs="Times New Roman"/>
          <w:b/>
          <w:sz w:val="19"/>
          <w:szCs w:val="19"/>
          <w:lang w:eastAsia="ru-RU"/>
        </w:rPr>
        <w:t>Использовать пиротехнические изделия в нетрезвом состоянии запрещено.</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177D1E" w:rsidRDefault="00177D1E" w:rsidP="00B66F3A">
      <w:pPr>
        <w:spacing w:after="0" w:line="240" w:lineRule="auto"/>
        <w:ind w:firstLine="708"/>
        <w:jc w:val="both"/>
        <w:rPr>
          <w:rFonts w:ascii="Times New Roman" w:eastAsia="Times New Roman" w:hAnsi="Times New Roman" w:cs="Times New Roman"/>
          <w:sz w:val="19"/>
          <w:szCs w:val="19"/>
          <w:lang w:eastAsia="ru-RU"/>
        </w:rPr>
      </w:pPr>
    </w:p>
    <w:p w:rsidR="00177D1E" w:rsidRDefault="00177D1E" w:rsidP="00B66F3A">
      <w:pPr>
        <w:spacing w:after="0" w:line="240" w:lineRule="auto"/>
        <w:ind w:firstLine="708"/>
        <w:jc w:val="both"/>
        <w:rPr>
          <w:rFonts w:ascii="Times New Roman" w:eastAsia="Times New Roman" w:hAnsi="Times New Roman" w:cs="Times New Roman"/>
          <w:sz w:val="19"/>
          <w:szCs w:val="19"/>
          <w:lang w:eastAsia="ru-RU"/>
        </w:rPr>
      </w:pPr>
    </w:p>
    <w:p w:rsidR="00177D1E" w:rsidRDefault="00177D1E" w:rsidP="00B66F3A">
      <w:pPr>
        <w:spacing w:after="0" w:line="240" w:lineRule="auto"/>
        <w:ind w:firstLine="708"/>
        <w:jc w:val="both"/>
        <w:rPr>
          <w:rFonts w:ascii="Times New Roman" w:eastAsia="Times New Roman" w:hAnsi="Times New Roman" w:cs="Times New Roman"/>
          <w:sz w:val="19"/>
          <w:szCs w:val="19"/>
          <w:lang w:eastAsia="ru-RU"/>
        </w:rPr>
      </w:pPr>
    </w:p>
    <w:p w:rsidR="00177D1E" w:rsidRDefault="00177D1E" w:rsidP="00B66F3A">
      <w:pPr>
        <w:spacing w:after="0" w:line="240" w:lineRule="auto"/>
        <w:ind w:firstLine="708"/>
        <w:jc w:val="both"/>
        <w:rPr>
          <w:rFonts w:ascii="Times New Roman" w:eastAsia="Times New Roman" w:hAnsi="Times New Roman" w:cs="Times New Roman"/>
          <w:sz w:val="19"/>
          <w:szCs w:val="19"/>
          <w:lang w:eastAsia="ru-RU"/>
        </w:rPr>
      </w:pPr>
    </w:p>
    <w:p w:rsidR="00177D1E" w:rsidRDefault="00177D1E" w:rsidP="00B66F3A">
      <w:pPr>
        <w:spacing w:after="0" w:line="240" w:lineRule="auto"/>
        <w:ind w:firstLine="708"/>
        <w:jc w:val="both"/>
        <w:rPr>
          <w:rFonts w:ascii="Times New Roman" w:eastAsia="Times New Roman" w:hAnsi="Times New Roman" w:cs="Times New Roman"/>
          <w:sz w:val="19"/>
          <w:szCs w:val="19"/>
          <w:lang w:eastAsia="ru-RU"/>
        </w:rPr>
      </w:pP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6. При </w:t>
      </w:r>
      <w:proofErr w:type="spellStart"/>
      <w:r w:rsidRPr="00B66F3A">
        <w:rPr>
          <w:rFonts w:ascii="Times New Roman" w:eastAsia="Times New Roman" w:hAnsi="Times New Roman" w:cs="Times New Roman"/>
          <w:sz w:val="19"/>
          <w:szCs w:val="19"/>
          <w:lang w:eastAsia="ru-RU"/>
        </w:rPr>
        <w:t>поджиге</w:t>
      </w:r>
      <w:proofErr w:type="spellEnd"/>
      <w:r w:rsidRPr="00B66F3A">
        <w:rPr>
          <w:rFonts w:ascii="Times New Roman" w:eastAsia="Times New Roman" w:hAnsi="Times New Roman" w:cs="Times New Roman"/>
          <w:sz w:val="19"/>
          <w:szCs w:val="19"/>
          <w:lang w:eastAsia="ru-RU"/>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минут.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8. Заранее освободите и расправьте огнепроводный шнур (стопин) на ваших изделиях. </w:t>
      </w:r>
      <w:r w:rsidRPr="00B66F3A">
        <w:rPr>
          <w:rFonts w:ascii="Times New Roman" w:eastAsia="Times New Roman" w:hAnsi="Times New Roman" w:cs="Times New Roman"/>
          <w:b/>
          <w:bCs/>
          <w:sz w:val="19"/>
          <w:szCs w:val="19"/>
          <w:lang w:eastAsia="ru-RU"/>
        </w:rPr>
        <w:t xml:space="preserve">Все фейерверочные изделия, предназначенные для продажи населению, инициируются </w:t>
      </w:r>
      <w:proofErr w:type="spellStart"/>
      <w:r w:rsidRPr="00B66F3A">
        <w:rPr>
          <w:rFonts w:ascii="Times New Roman" w:eastAsia="Times New Roman" w:hAnsi="Times New Roman" w:cs="Times New Roman"/>
          <w:b/>
          <w:bCs/>
          <w:sz w:val="19"/>
          <w:szCs w:val="19"/>
          <w:lang w:eastAsia="ru-RU"/>
        </w:rPr>
        <w:t>поджигом</w:t>
      </w:r>
      <w:proofErr w:type="spellEnd"/>
      <w:r w:rsidRPr="00B66F3A">
        <w:rPr>
          <w:rFonts w:ascii="Times New Roman" w:eastAsia="Times New Roman" w:hAnsi="Times New Roman" w:cs="Times New Roman"/>
          <w:b/>
          <w:bCs/>
          <w:sz w:val="19"/>
          <w:szCs w:val="19"/>
          <w:lang w:eastAsia="ru-RU"/>
        </w:rPr>
        <w:t xml:space="preserve"> огнепроводного шнура. </w:t>
      </w:r>
      <w:r w:rsidRPr="00B66F3A">
        <w:rPr>
          <w:rFonts w:ascii="Times New Roman" w:eastAsia="Times New Roman" w:hAnsi="Times New Roman" w:cs="Times New Roman"/>
          <w:sz w:val="19"/>
          <w:szCs w:val="19"/>
          <w:lang w:eastAsia="ru-RU"/>
        </w:rPr>
        <w:t xml:space="preserve">Запомните, что перед тем, как поджечь фитиль, вы должны точно знать, где у изделия верх и откуда будут вылетать горящие элементы. </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10. Ракеты и летающие фейерверочные изделия следует запускать вдали от жилых домов, построек с ветхими крышами или открытыми чердаками.  </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12. Устроитель фейерверка должен после </w:t>
      </w:r>
      <w:proofErr w:type="spellStart"/>
      <w:r w:rsidRPr="00B66F3A">
        <w:rPr>
          <w:rFonts w:ascii="Times New Roman" w:eastAsia="Times New Roman" w:hAnsi="Times New Roman" w:cs="Times New Roman"/>
          <w:sz w:val="19"/>
          <w:szCs w:val="19"/>
          <w:lang w:eastAsia="ru-RU"/>
        </w:rPr>
        <w:t>поджига</w:t>
      </w:r>
      <w:proofErr w:type="spellEnd"/>
      <w:r w:rsidRPr="00B66F3A">
        <w:rPr>
          <w:rFonts w:ascii="Times New Roman" w:eastAsia="Times New Roman" w:hAnsi="Times New Roman" w:cs="Times New Roman"/>
          <w:sz w:val="19"/>
          <w:szCs w:val="19"/>
          <w:lang w:eastAsia="ru-RU"/>
        </w:rPr>
        <w:t xml:space="preserve"> изделий немедленно удалиться из опасной зоны, повернувшись спиной к работающим изделиям.  </w:t>
      </w:r>
    </w:p>
    <w:p w:rsidR="00B66F3A" w:rsidRPr="00B66F3A" w:rsidRDefault="00B66F3A" w:rsidP="00B66F3A">
      <w:pPr>
        <w:spacing w:after="0" w:line="240" w:lineRule="auto"/>
        <w:ind w:firstLine="708"/>
        <w:jc w:val="both"/>
        <w:rPr>
          <w:rFonts w:ascii="Times New Roman" w:eastAsia="Times New Roman" w:hAnsi="Times New Roman" w:cs="Times New Roman"/>
          <w:sz w:val="19"/>
          <w:szCs w:val="19"/>
          <w:lang w:eastAsia="ru-RU"/>
        </w:rPr>
      </w:pPr>
      <w:r w:rsidRPr="00B66F3A">
        <w:rPr>
          <w:rFonts w:ascii="Times New Roman" w:eastAsia="Times New Roman" w:hAnsi="Times New Roman" w:cs="Times New Roman"/>
          <w:sz w:val="19"/>
          <w:szCs w:val="19"/>
          <w:lang w:eastAsia="ru-RU"/>
        </w:rPr>
        <w:t xml:space="preserve">13. И, наконец, главное правило безопасности: </w:t>
      </w:r>
      <w:r w:rsidRPr="00B66F3A">
        <w:rPr>
          <w:rFonts w:ascii="Times New Roman" w:eastAsia="Times New Roman" w:hAnsi="Times New Roman" w:cs="Times New Roman"/>
          <w:b/>
          <w:bCs/>
          <w:sz w:val="19"/>
          <w:szCs w:val="19"/>
          <w:lang w:eastAsia="ru-RU"/>
        </w:rPr>
        <w:t xml:space="preserve">никогда не разбирайте фейерверочные изделия </w:t>
      </w:r>
      <w:r w:rsidRPr="00B66F3A">
        <w:rPr>
          <w:rFonts w:ascii="Times New Roman" w:eastAsia="Times New Roman" w:hAnsi="Times New Roman" w:cs="Times New Roman"/>
          <w:sz w:val="19"/>
          <w:szCs w:val="19"/>
          <w:lang w:eastAsia="ru-RU"/>
        </w:rPr>
        <w:t xml:space="preserve">– </w:t>
      </w:r>
      <w:r w:rsidRPr="00B66F3A">
        <w:rPr>
          <w:rFonts w:ascii="Times New Roman" w:eastAsia="Times New Roman" w:hAnsi="Times New Roman" w:cs="Times New Roman"/>
          <w:b/>
          <w:bCs/>
          <w:sz w:val="19"/>
          <w:szCs w:val="19"/>
          <w:lang w:eastAsia="ru-RU"/>
        </w:rPr>
        <w:t>ни до использования, ни после!</w:t>
      </w:r>
      <w:r w:rsidRPr="00B66F3A">
        <w:rPr>
          <w:rFonts w:ascii="Times New Roman" w:eastAsia="Times New Roman" w:hAnsi="Times New Roman" w:cs="Times New Roman"/>
          <w:sz w:val="19"/>
          <w:szCs w:val="19"/>
          <w:lang w:eastAsia="ru-RU"/>
        </w:rPr>
        <w:t xml:space="preserve"> </w:t>
      </w:r>
      <w:r w:rsidRPr="00B66F3A">
        <w:rPr>
          <w:rFonts w:ascii="Times New Roman" w:eastAsia="Times New Roman" w:hAnsi="Times New Roman" w:cs="Times New Roman"/>
          <w:b/>
          <w:sz w:val="19"/>
          <w:szCs w:val="19"/>
          <w:lang w:eastAsia="ru-RU"/>
        </w:rPr>
        <w:t>КАТЕГОРИЧЕСКИ ЗАПРЕЩЕНО</w:t>
      </w:r>
      <w:r w:rsidRPr="00B66F3A">
        <w:rPr>
          <w:rFonts w:ascii="Times New Roman" w:eastAsia="Times New Roman" w:hAnsi="Times New Roman" w:cs="Times New Roman"/>
          <w:sz w:val="19"/>
          <w:szCs w:val="19"/>
          <w:lang w:eastAsia="ru-RU"/>
        </w:rPr>
        <w:t xml:space="preserve"> разбирать, </w:t>
      </w:r>
      <w:proofErr w:type="spellStart"/>
      <w:r w:rsidRPr="00B66F3A">
        <w:rPr>
          <w:rFonts w:ascii="Times New Roman" w:eastAsia="Times New Roman" w:hAnsi="Times New Roman" w:cs="Times New Roman"/>
          <w:sz w:val="19"/>
          <w:szCs w:val="19"/>
          <w:lang w:eastAsia="ru-RU"/>
        </w:rPr>
        <w:t>дооснащать</w:t>
      </w:r>
      <w:proofErr w:type="spellEnd"/>
      <w:r w:rsidRPr="00B66F3A">
        <w:rPr>
          <w:rFonts w:ascii="Times New Roman" w:eastAsia="Times New Roman" w:hAnsi="Times New Roman" w:cs="Times New Roman"/>
          <w:sz w:val="19"/>
          <w:szCs w:val="19"/>
          <w:lang w:eastAsia="ru-RU"/>
        </w:rPr>
        <w:t xml:space="preserve"> или каким-либо другим образом изменять конструкцию пиротехнического изделия до и после его использования.</w:t>
      </w:r>
    </w:p>
    <w:p w:rsidR="005137BC" w:rsidRDefault="005137BC">
      <w:pPr>
        <w:rPr>
          <w:sz w:val="19"/>
          <w:szCs w:val="19"/>
        </w:rPr>
      </w:pPr>
    </w:p>
    <w:p w:rsidR="00177D1E" w:rsidRDefault="00177D1E">
      <w:pPr>
        <w:rPr>
          <w:sz w:val="19"/>
          <w:szCs w:val="19"/>
        </w:rPr>
      </w:pPr>
    </w:p>
    <w:p w:rsidR="00177D1E" w:rsidRPr="00177D1E" w:rsidRDefault="00177D1E">
      <w:pPr>
        <w:rPr>
          <w:sz w:val="19"/>
          <w:szCs w:val="19"/>
        </w:rPr>
      </w:pPr>
    </w:p>
    <w:p w:rsidR="00177D1E" w:rsidRDefault="008D1DDC" w:rsidP="00177D1E">
      <w:pPr>
        <w:jc w:val="center"/>
        <w:rPr>
          <w:rFonts w:ascii="1 FuturisXCondd" w:hAnsi="1 FuturisXCondd"/>
          <w:color w:val="00FF00"/>
          <w:sz w:val="72"/>
          <w:szCs w:val="72"/>
        </w:rPr>
      </w:pPr>
      <w:r>
        <w:rPr>
          <w:noProof/>
          <w:lang w:eastAsia="ru-RU"/>
        </w:rPr>
        <w:drawing>
          <wp:inline distT="0" distB="0" distL="0" distR="0" wp14:anchorId="1921EF20" wp14:editId="45DF4FEE">
            <wp:extent cx="2959100" cy="1349480"/>
            <wp:effectExtent l="0" t="0" r="0" b="0"/>
            <wp:docPr id="4" name="Рисунок 4" descr="&amp;Scy; &amp;Ncy;&amp;ocy;&amp;vcy;&amp;ycy;&amp;mcy; &amp;Gcy;&amp;ocy;&amp;dcy;&amp;ocy;&amp;mcy;. - 27 &amp;Dcy;&amp;iecy;&amp;kcy;&amp;acy;&amp;bcy;&amp;rcy;&amp;yacy; 2012 - &amp;Dcy;&amp;iecy;&amp;tcy;&amp;scy;&amp;kcy;&amp;icy;&amp;jcy; &amp;scy;&amp;acy;&amp;dcy; 14 &amp;Kcy;&amp;ocy;&amp;lcy;&amp;ocy;&amp;kcy;&amp;ocy;&amp;lcy;&amp;softcy;&amp;chcy;&amp;i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Scy; &amp;Ncy;&amp;ocy;&amp;vcy;&amp;ycy;&amp;mcy; &amp;Gcy;&amp;ocy;&amp;dcy;&amp;ocy;&amp;mcy;. - 27 &amp;Dcy;&amp;iecy;&amp;kcy;&amp;acy;&amp;bcy;&amp;rcy;&amp;yacy; 2012 - &amp;Dcy;&amp;iecy;&amp;tcy;&amp;scy;&amp;kcy;&amp;icy;&amp;jcy; &amp;scy;&amp;acy;&amp;dcy; 14 &amp;Kcy;&amp;ocy;&amp;lcy;&amp;ocy;&amp;kcy;&amp;ocy;&amp;lcy;&amp;softcy;&amp;chcy;&amp;icy;&amp;k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1349480"/>
                    </a:xfrm>
                    <a:prstGeom prst="rect">
                      <a:avLst/>
                    </a:prstGeom>
                    <a:noFill/>
                    <a:ln>
                      <a:noFill/>
                    </a:ln>
                  </pic:spPr>
                </pic:pic>
              </a:graphicData>
            </a:graphic>
          </wp:inline>
        </w:drawing>
      </w:r>
      <w:r w:rsidR="005137BC" w:rsidRPr="005137BC">
        <w:rPr>
          <w:rFonts w:ascii="1 FuturisXCondd" w:hAnsi="1 FuturisXCondd"/>
          <w:color w:val="00FF00"/>
          <w:sz w:val="72"/>
          <w:szCs w:val="72"/>
        </w:rPr>
        <w:t>О</w:t>
      </w:r>
      <w:r w:rsidR="005137BC" w:rsidRPr="002C2A64">
        <w:rPr>
          <w:rFonts w:ascii="1 FuturisXCondd" w:hAnsi="1 FuturisXCondd"/>
          <w:color w:val="00FF00"/>
          <w:sz w:val="72"/>
          <w:szCs w:val="72"/>
        </w:rPr>
        <w:t>сторожно</w:t>
      </w:r>
      <w:r w:rsidR="005137BC" w:rsidRPr="005137BC">
        <w:rPr>
          <w:rFonts w:ascii="1 FuturisXCondd" w:hAnsi="1 FuturisXCondd"/>
          <w:color w:val="00FF00"/>
          <w:sz w:val="72"/>
          <w:szCs w:val="72"/>
        </w:rPr>
        <w:t>,</w:t>
      </w:r>
    </w:p>
    <w:p w:rsidR="005137BC" w:rsidRPr="00177D1E" w:rsidRDefault="005137BC" w:rsidP="00177D1E">
      <w:pPr>
        <w:jc w:val="center"/>
      </w:pPr>
      <w:r w:rsidRPr="002C2A64">
        <w:rPr>
          <w:rFonts w:ascii="1 FuturisXCondd" w:hAnsi="1 FuturisXCondd"/>
          <w:color w:val="00FF00"/>
          <w:sz w:val="72"/>
          <w:szCs w:val="72"/>
        </w:rPr>
        <w:t>пиротехника</w:t>
      </w:r>
      <w:r w:rsidRPr="005137BC">
        <w:rPr>
          <w:rFonts w:ascii="1 FuturisXCondd" w:hAnsi="1 FuturisXCondd"/>
          <w:color w:val="00FF00"/>
          <w:sz w:val="72"/>
          <w:szCs w:val="72"/>
        </w:rPr>
        <w:t>!</w:t>
      </w:r>
    </w:p>
    <w:p w:rsidR="00177D1E" w:rsidRDefault="0094456B" w:rsidP="00177D1E">
      <w:pPr>
        <w:jc w:val="center"/>
      </w:pPr>
      <w:r>
        <w:rPr>
          <w:noProof/>
          <w:lang w:eastAsia="ru-RU"/>
        </w:rPr>
        <w:drawing>
          <wp:inline distT="0" distB="0" distL="0" distR="0" wp14:anchorId="5187A537" wp14:editId="5BD9FEC7">
            <wp:extent cx="2580967" cy="1943100"/>
            <wp:effectExtent l="0" t="0" r="0" b="0"/>
            <wp:docPr id="2" name="Рисунок 2" descr="&amp;Gcy;&amp;acy;&amp;lcy;&amp;iecy;&amp;rcy;&amp;iecy;&amp;yacy;: &amp;Bcy;&amp;rcy;&amp;iecy;&amp;ncy;&amp;dcy; &amp;scy;&amp;ocy; &amp;vcy;&amp;zcy;&amp;rcy;&amp;ycy;&amp;vcy;&amp;ncy;&amp;ycy;&amp;mcy; &amp;khcy;&amp;acy;&amp;rcy;&amp;acy;&amp;kcy;&amp;tcy;&amp;iecy;&amp;rcy;&amp;ocy;&amp;mcy;. BrandLab &amp;rcy;&amp;acy;&amp;zcy;&amp;rcy;&amp;acy;&amp;bcy;&amp;ocy;&amp;tcy;&amp;acy;&amp;lcy;&amp;ocy; &amp;tcy;&amp;ocy;&amp;rcy;&amp;gcy;&amp;ocy;&amp;vcy;&amp;ucy;&amp;yucy; &amp;mcy;&amp;acy;&amp;rcy;&amp;kcy;&amp;ucy; &amp;icy; &amp;ucy;&amp;pcy;&amp;acy;&amp;kcy;&amp;ocy;&amp;vcy;&amp;kcy;&amp;ucy; &amp;pcy;&amp;icy;&amp;rcy;&amp;ocy;&amp;tcy;&amp;iecy;&amp;khcy;&amp;ncy;&amp;icy;&amp;kcy;&amp;icy; &quot;&amp;Bcy;&amp;U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Gcy;&amp;acy;&amp;lcy;&amp;iecy;&amp;rcy;&amp;iecy;&amp;yacy;: &amp;Bcy;&amp;rcy;&amp;iecy;&amp;ncy;&amp;dcy; &amp;scy;&amp;ocy; &amp;vcy;&amp;zcy;&amp;rcy;&amp;ycy;&amp;vcy;&amp;ncy;&amp;ycy;&amp;mcy; &amp;khcy;&amp;acy;&amp;rcy;&amp;acy;&amp;kcy;&amp;tcy;&amp;iecy;&amp;rcy;&amp;ocy;&amp;mcy;. BrandLab &amp;rcy;&amp;acy;&amp;zcy;&amp;rcy;&amp;acy;&amp;bcy;&amp;ocy;&amp;tcy;&amp;acy;&amp;lcy;&amp;ocy; &amp;tcy;&amp;ocy;&amp;rcy;&amp;gcy;&amp;ocy;&amp;vcy;&amp;ucy;&amp;yucy; &amp;mcy;&amp;acy;&amp;rcy;&amp;kcy;&amp;ucy; &amp;icy; &amp;ucy;&amp;pcy;&amp;acy;&amp;kcy;&amp;ocy;&amp;vcy;&amp;kcy;&amp;ucy; &amp;pcy;&amp;icy;&amp;rcy;&amp;ocy;&amp;tcy;&amp;iecy;&amp;khcy;&amp;ncy;&amp;icy;&amp;kcy;&amp;icy; &quot;&amp;Bcy;&amp;Ucy;&amp;M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728" cy="1942167"/>
                    </a:xfrm>
                    <a:prstGeom prst="rect">
                      <a:avLst/>
                    </a:prstGeom>
                    <a:ln>
                      <a:noFill/>
                    </a:ln>
                    <a:effectLst>
                      <a:softEdge rad="112500"/>
                    </a:effectLst>
                  </pic:spPr>
                </pic:pic>
              </a:graphicData>
            </a:graphic>
          </wp:inline>
        </w:drawing>
      </w:r>
    </w:p>
    <w:p w:rsidR="00F72166" w:rsidRPr="00177D1E" w:rsidRDefault="00F72166" w:rsidP="00177D1E">
      <w:pPr>
        <w:jc w:val="center"/>
      </w:pPr>
      <w:r w:rsidRPr="00F72166">
        <w:rPr>
          <w:b/>
          <w:color w:val="0000FF"/>
          <w:sz w:val="28"/>
          <w:szCs w:val="28"/>
        </w:rPr>
        <w:t xml:space="preserve">Есть правила на свете, </w:t>
      </w:r>
      <w:r w:rsidRPr="00F72166">
        <w:rPr>
          <w:b/>
          <w:color w:val="0000FF"/>
          <w:sz w:val="28"/>
          <w:szCs w:val="28"/>
        </w:rPr>
        <w:br/>
        <w:t xml:space="preserve">Должны их знать все дети. </w:t>
      </w:r>
      <w:r w:rsidRPr="00F72166">
        <w:rPr>
          <w:b/>
          <w:color w:val="0000FF"/>
          <w:sz w:val="28"/>
          <w:szCs w:val="28"/>
        </w:rPr>
        <w:br/>
        <w:t xml:space="preserve">Сейчас отправимся мы в путь, </w:t>
      </w:r>
      <w:r w:rsidRPr="00F72166">
        <w:rPr>
          <w:b/>
          <w:color w:val="0000FF"/>
          <w:sz w:val="28"/>
          <w:szCs w:val="28"/>
        </w:rPr>
        <w:br/>
        <w:t>В страну, где правила живут.</w:t>
      </w:r>
    </w:p>
    <w:p w:rsidR="00177D1E" w:rsidRDefault="00EA20FC" w:rsidP="00177D1E">
      <w:pPr>
        <w:spacing w:line="240" w:lineRule="exact"/>
        <w:jc w:val="center"/>
        <w:rPr>
          <w:b/>
          <w:color w:val="0000FF"/>
          <w:sz w:val="28"/>
          <w:szCs w:val="28"/>
        </w:rPr>
      </w:pPr>
      <w:r>
        <w:rPr>
          <w:b/>
          <w:color w:val="0000FF"/>
          <w:sz w:val="28"/>
          <w:szCs w:val="28"/>
        </w:rPr>
        <w:t xml:space="preserve">МБОУ </w:t>
      </w:r>
      <w:proofErr w:type="spellStart"/>
      <w:r>
        <w:rPr>
          <w:b/>
          <w:color w:val="0000FF"/>
          <w:sz w:val="28"/>
          <w:szCs w:val="28"/>
        </w:rPr>
        <w:t>Мокрушинская</w:t>
      </w:r>
      <w:bookmarkStart w:id="0" w:name="_GoBack"/>
      <w:bookmarkEnd w:id="0"/>
      <w:proofErr w:type="spellEnd"/>
      <w:r w:rsidRPr="00EA20FC">
        <w:rPr>
          <w:b/>
          <w:color w:val="0000FF"/>
          <w:sz w:val="28"/>
          <w:szCs w:val="28"/>
        </w:rPr>
        <w:t xml:space="preserve"> </w:t>
      </w:r>
      <w:r>
        <w:rPr>
          <w:b/>
          <w:color w:val="0000FF"/>
          <w:sz w:val="28"/>
          <w:szCs w:val="28"/>
        </w:rPr>
        <w:t>СОШ</w:t>
      </w:r>
      <w:r w:rsidR="000F109B">
        <w:rPr>
          <w:b/>
          <w:color w:val="0000FF"/>
          <w:sz w:val="28"/>
          <w:szCs w:val="28"/>
        </w:rPr>
        <w:t xml:space="preserve"> 2017</w:t>
      </w:r>
      <w:r w:rsidR="00F72166">
        <w:rPr>
          <w:b/>
          <w:color w:val="0000FF"/>
          <w:sz w:val="28"/>
          <w:szCs w:val="28"/>
        </w:rPr>
        <w:t>г.</w:t>
      </w:r>
    </w:p>
    <w:p w:rsidR="002F773A" w:rsidRPr="00177D1E" w:rsidRDefault="000F109B" w:rsidP="00177D1E">
      <w:pPr>
        <w:spacing w:line="240" w:lineRule="exact"/>
        <w:jc w:val="center"/>
        <w:rPr>
          <w:b/>
          <w:color w:val="0000FF"/>
          <w:sz w:val="28"/>
          <w:szCs w:val="28"/>
        </w:rPr>
      </w:pPr>
      <w:r>
        <w:rPr>
          <w:b/>
          <w:color w:val="0000FF"/>
          <w:sz w:val="28"/>
          <w:szCs w:val="28"/>
        </w:rPr>
        <w:t>4 класс</w:t>
      </w:r>
    </w:p>
    <w:sectPr w:rsidR="002F773A" w:rsidRPr="00177D1E" w:rsidSect="002C2A64">
      <w:pgSz w:w="16838" w:h="11906" w:orient="landscape"/>
      <w:pgMar w:top="284" w:right="720" w:bottom="426" w:left="720" w:header="708" w:footer="708" w:gutter="0"/>
      <w:pgBorders w:offsetFrom="page">
        <w:top w:val="firecrackers" w:sz="17" w:space="24" w:color="auto"/>
        <w:left w:val="firecrackers" w:sz="17" w:space="24" w:color="auto"/>
        <w:bottom w:val="firecrackers" w:sz="17" w:space="24" w:color="auto"/>
        <w:right w:val="firecrackers" w:sz="17"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1 FuturisXCondd">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54647"/>
    <w:multiLevelType w:val="hybridMultilevel"/>
    <w:tmpl w:val="B7CE00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BC"/>
    <w:rsid w:val="000F109B"/>
    <w:rsid w:val="000F4FB3"/>
    <w:rsid w:val="00177D1E"/>
    <w:rsid w:val="002B160A"/>
    <w:rsid w:val="002C2A64"/>
    <w:rsid w:val="002F3D95"/>
    <w:rsid w:val="002F773A"/>
    <w:rsid w:val="00321397"/>
    <w:rsid w:val="00424102"/>
    <w:rsid w:val="00457278"/>
    <w:rsid w:val="004D78AB"/>
    <w:rsid w:val="0050712F"/>
    <w:rsid w:val="005137BC"/>
    <w:rsid w:val="00567253"/>
    <w:rsid w:val="00766D87"/>
    <w:rsid w:val="007E7DF1"/>
    <w:rsid w:val="008D1DDC"/>
    <w:rsid w:val="0094456B"/>
    <w:rsid w:val="00972B47"/>
    <w:rsid w:val="009F466F"/>
    <w:rsid w:val="00A1218C"/>
    <w:rsid w:val="00A84D15"/>
    <w:rsid w:val="00B66F3A"/>
    <w:rsid w:val="00C43746"/>
    <w:rsid w:val="00DD0E85"/>
    <w:rsid w:val="00EA20FC"/>
    <w:rsid w:val="00F55ADF"/>
    <w:rsid w:val="00F719D7"/>
    <w:rsid w:val="00F7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56B"/>
    <w:rPr>
      <w:rFonts w:ascii="Tahoma" w:hAnsi="Tahoma" w:cs="Tahoma"/>
      <w:sz w:val="16"/>
      <w:szCs w:val="16"/>
    </w:rPr>
  </w:style>
  <w:style w:type="paragraph" w:styleId="a5">
    <w:name w:val="Normal (Web)"/>
    <w:basedOn w:val="a"/>
    <w:uiPriority w:val="99"/>
    <w:unhideWhenUsed/>
    <w:rsid w:val="000F4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374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56B"/>
    <w:rPr>
      <w:rFonts w:ascii="Tahoma" w:hAnsi="Tahoma" w:cs="Tahoma"/>
      <w:sz w:val="16"/>
      <w:szCs w:val="16"/>
    </w:rPr>
  </w:style>
  <w:style w:type="paragraph" w:styleId="a5">
    <w:name w:val="Normal (Web)"/>
    <w:basedOn w:val="a"/>
    <w:uiPriority w:val="99"/>
    <w:unhideWhenUsed/>
    <w:rsid w:val="000F4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37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91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2CA3-DD84-4142-8CD3-3F261E6B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4</cp:revision>
  <cp:lastPrinted>2017-11-21T12:03:00Z</cp:lastPrinted>
  <dcterms:created xsi:type="dcterms:W3CDTF">2017-11-21T11:39:00Z</dcterms:created>
  <dcterms:modified xsi:type="dcterms:W3CDTF">2017-11-21T14:34:00Z</dcterms:modified>
</cp:coreProperties>
</file>